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49ED9B65"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t>
      </w:r>
      <w:r w:rsidR="00E24D6C">
        <w:rPr>
          <w:rFonts w:eastAsiaTheme="minorEastAsia" w:cstheme="minorBidi"/>
          <w:b/>
          <w:color w:val="5A5A5A" w:themeColor="text1" w:themeTint="A5"/>
          <w:sz w:val="40"/>
          <w:szCs w:val="22"/>
          <w:lang w:eastAsia="en-US"/>
        </w:rPr>
        <w:t xml:space="preserve">Development </w:t>
      </w:r>
      <w:r w:rsidRPr="00CA060F">
        <w:rPr>
          <w:rFonts w:eastAsiaTheme="minorEastAsia" w:cstheme="minorBidi"/>
          <w:b/>
          <w:color w:val="5A5A5A" w:themeColor="text1" w:themeTint="A5"/>
          <w:sz w:val="40"/>
          <w:szCs w:val="22"/>
          <w:lang w:eastAsia="en-US"/>
        </w:rPr>
        <w:t xml:space="preserve">Work Groups </w:t>
      </w:r>
      <w:r w:rsidR="00AC149B" w:rsidRPr="00AC149B">
        <w:rPr>
          <w:rFonts w:eastAsiaTheme="minorEastAsia" w:cstheme="minorBidi"/>
          <w:b/>
          <w:color w:val="5A5A5A" w:themeColor="text1" w:themeTint="A5"/>
          <w:sz w:val="40"/>
          <w:szCs w:val="22"/>
          <w:lang w:eastAsia="en-US"/>
        </w:rPr>
        <w:t>202</w:t>
      </w:r>
      <w:r w:rsidR="00095FA4">
        <w:rPr>
          <w:rFonts w:eastAsiaTheme="minorEastAsia" w:cstheme="minorBidi"/>
          <w:b/>
          <w:color w:val="5A5A5A" w:themeColor="text1" w:themeTint="A5"/>
          <w:sz w:val="40"/>
          <w:szCs w:val="22"/>
          <w:lang w:eastAsia="en-US"/>
        </w:rPr>
        <w:t>2</w:t>
      </w:r>
      <w:r w:rsidR="00AC149B" w:rsidRPr="00AC149B">
        <w:rPr>
          <w:rFonts w:eastAsiaTheme="minorEastAsia" w:cstheme="minorBidi"/>
          <w:b/>
          <w:color w:val="5A5A5A" w:themeColor="text1" w:themeTint="A5"/>
          <w:sz w:val="40"/>
          <w:szCs w:val="22"/>
          <w:lang w:eastAsia="en-US"/>
        </w:rPr>
        <w:t>/2</w:t>
      </w:r>
      <w:r w:rsidR="00095FA4">
        <w:rPr>
          <w:rFonts w:eastAsiaTheme="minorEastAsia" w:cstheme="minorBidi"/>
          <w:b/>
          <w:color w:val="5A5A5A" w:themeColor="text1" w:themeTint="A5"/>
          <w:sz w:val="40"/>
          <w:szCs w:val="22"/>
          <w:lang w:eastAsia="en-US"/>
        </w:rPr>
        <w:t>3</w:t>
      </w:r>
      <w:r w:rsidR="00AC149B" w:rsidRPr="00AC149B">
        <w:rPr>
          <w:rFonts w:eastAsiaTheme="minorEastAsia" w:cstheme="minorBidi"/>
          <w:b/>
          <w:color w:val="5A5A5A" w:themeColor="text1" w:themeTint="A5"/>
          <w:sz w:val="40"/>
          <w:szCs w:val="22"/>
          <w:lang w:eastAsia="en-US"/>
        </w:rPr>
        <w:t xml:space="preserve"> </w:t>
      </w:r>
    </w:p>
    <w:p w14:paraId="3B6F513A" w14:textId="48E63A1A" w:rsidR="00F73085" w:rsidRDefault="00F73085"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South Yorkshire Maths Hub</w:t>
      </w:r>
    </w:p>
    <w:p w14:paraId="0644832C" w14:textId="2A4260A6" w:rsidR="00020671" w:rsidRPr="00AC149B" w:rsidRDefault="00AC149B" w:rsidP="005907BC">
      <w:pPr>
        <w:pStyle w:val="Subtitle"/>
        <w:jc w:val="center"/>
        <w:rPr>
          <w:lang w:eastAsia="en-US"/>
        </w:rPr>
      </w:pPr>
      <w:r w:rsidRPr="00AC149B">
        <w:rPr>
          <w:lang w:eastAsia="en-US"/>
        </w:rPr>
        <w:t xml:space="preserve">Information and </w:t>
      </w:r>
      <w:r w:rsidR="001479A0">
        <w:rPr>
          <w:lang w:eastAsia="en-US"/>
        </w:rPr>
        <w:t>Application</w:t>
      </w:r>
    </w:p>
    <w:p w14:paraId="2CBF1A03" w14:textId="6C1CEB3C"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w:t>
      </w:r>
      <w:r w:rsidR="00095FA4">
        <w:rPr>
          <w:rFonts w:eastAsia="Times New Roman" w:cs="Arial"/>
          <w:color w:val="595959"/>
          <w:spacing w:val="0"/>
          <w:sz w:val="20"/>
          <w:szCs w:val="40"/>
        </w:rPr>
        <w:t>2</w:t>
      </w:r>
      <w:r w:rsidRPr="009A35FA">
        <w:rPr>
          <w:rFonts w:eastAsia="Times New Roman" w:cs="Arial"/>
          <w:color w:val="595959"/>
          <w:spacing w:val="0"/>
          <w:sz w:val="20"/>
          <w:szCs w:val="40"/>
        </w:rPr>
        <w:t>/2</w:t>
      </w:r>
      <w:r w:rsidR="00095FA4">
        <w:rPr>
          <w:rFonts w:eastAsia="Times New Roman" w:cs="Arial"/>
          <w:color w:val="595959"/>
          <w:spacing w:val="0"/>
          <w:sz w:val="20"/>
          <w:szCs w:val="40"/>
        </w:rPr>
        <w:t>3</w:t>
      </w:r>
      <w:r w:rsidRPr="009A35FA">
        <w:rPr>
          <w:rFonts w:eastAsia="Times New Roman" w:cs="Arial"/>
          <w:color w:val="595959"/>
          <w:spacing w:val="0"/>
          <w:sz w:val="20"/>
          <w:szCs w:val="40"/>
        </w:rPr>
        <w:t xml:space="preserve"> all Maths Hubs are participating in a </w:t>
      </w:r>
      <w:r w:rsidR="007A2820">
        <w:rPr>
          <w:rFonts w:eastAsia="Times New Roman" w:cs="Arial"/>
          <w:color w:val="595959"/>
          <w:spacing w:val="0"/>
          <w:sz w:val="20"/>
          <w:szCs w:val="40"/>
        </w:rPr>
        <w:t xml:space="preserve">national project to develop </w:t>
      </w:r>
      <w:r w:rsidRPr="009A35FA">
        <w:rPr>
          <w:rFonts w:eastAsia="Times New Roman" w:cs="Arial"/>
          <w:color w:val="595959"/>
          <w:spacing w:val="0"/>
          <w:sz w:val="20"/>
          <w:szCs w:val="40"/>
        </w:rPr>
        <w:t xml:space="preserve">secondary mathematics teaching for mastery. As part of this project, Secondary Mastery Specialists in each hub area will be offering support to schools interested in developing teaching for mastery approaches in maths. </w:t>
      </w:r>
      <w:r w:rsidR="000A77CC" w:rsidRPr="00E24D6C">
        <w:rPr>
          <w:rFonts w:eastAsia="Times New Roman" w:cs="Arial"/>
          <w:color w:val="595959"/>
          <w:spacing w:val="0"/>
          <w:sz w:val="20"/>
          <w:szCs w:val="40"/>
        </w:rPr>
        <w:t>Q</w:t>
      </w:r>
      <w:r w:rsidR="000D6F26" w:rsidRPr="00E24D6C">
        <w:rPr>
          <w:rFonts w:eastAsia="Times New Roman" w:cs="Arial"/>
          <w:color w:val="595959"/>
          <w:spacing w:val="0"/>
          <w:sz w:val="20"/>
          <w:szCs w:val="40"/>
        </w:rPr>
        <w:t xml:space="preserve">ualified </w:t>
      </w:r>
      <w:r w:rsidR="005A6BE2">
        <w:rPr>
          <w:rFonts w:eastAsia="Times New Roman" w:cs="Arial"/>
          <w:color w:val="595959"/>
          <w:spacing w:val="0"/>
          <w:sz w:val="20"/>
          <w:szCs w:val="40"/>
        </w:rPr>
        <w:t>S</w:t>
      </w:r>
      <w:r w:rsidRPr="00E24D6C">
        <w:rPr>
          <w:rFonts w:eastAsia="Times New Roman" w:cs="Arial"/>
          <w:color w:val="595959"/>
          <w:spacing w:val="0"/>
          <w:sz w:val="20"/>
          <w:szCs w:val="40"/>
        </w:rPr>
        <w:t>pecialist</w:t>
      </w:r>
      <w:r w:rsidR="000A77CC" w:rsidRPr="00E24D6C">
        <w:rPr>
          <w:rFonts w:eastAsia="Times New Roman" w:cs="Arial"/>
          <w:color w:val="595959"/>
          <w:spacing w:val="0"/>
          <w:sz w:val="20"/>
          <w:szCs w:val="40"/>
        </w:rPr>
        <w:t>s</w:t>
      </w:r>
      <w:r w:rsidRPr="00E24D6C">
        <w:rPr>
          <w:rFonts w:eastAsia="Times New Roman" w:cs="Arial"/>
          <w:color w:val="595959"/>
          <w:spacing w:val="0"/>
          <w:sz w:val="20"/>
          <w:szCs w:val="40"/>
        </w:rPr>
        <w:t xml:space="preserve"> will work with </w:t>
      </w:r>
      <w:r w:rsidR="00E24D6C">
        <w:rPr>
          <w:rFonts w:eastAsia="Times New Roman" w:cs="Arial"/>
          <w:color w:val="595959"/>
          <w:spacing w:val="0"/>
          <w:sz w:val="20"/>
          <w:szCs w:val="40"/>
        </w:rPr>
        <w:t xml:space="preserve">selected teachers from </w:t>
      </w:r>
      <w:r w:rsidRPr="00E24D6C">
        <w:rPr>
          <w:rFonts w:eastAsia="Times New Roman" w:cs="Arial"/>
          <w:color w:val="595959"/>
          <w:spacing w:val="0"/>
          <w:sz w:val="20"/>
          <w:szCs w:val="40"/>
        </w:rPr>
        <w:t>t</w:t>
      </w:r>
      <w:r w:rsidR="001142DD">
        <w:rPr>
          <w:rFonts w:eastAsia="Times New Roman" w:cs="Arial"/>
          <w:color w:val="595959"/>
          <w:spacing w:val="0"/>
          <w:sz w:val="20"/>
          <w:szCs w:val="40"/>
        </w:rPr>
        <w:t xml:space="preserve">wo maths </w:t>
      </w:r>
      <w:r w:rsidRPr="00E24D6C">
        <w:rPr>
          <w:rFonts w:eastAsia="Times New Roman" w:cs="Arial"/>
          <w:color w:val="595959"/>
          <w:spacing w:val="0"/>
          <w:sz w:val="20"/>
          <w:szCs w:val="40"/>
        </w:rPr>
        <w:t>departments</w:t>
      </w:r>
      <w:r w:rsidR="000A77CC" w:rsidRPr="00E24D6C">
        <w:rPr>
          <w:rFonts w:eastAsia="Times New Roman" w:cs="Arial"/>
          <w:color w:val="595959"/>
          <w:spacing w:val="0"/>
          <w:sz w:val="20"/>
          <w:szCs w:val="40"/>
        </w:rPr>
        <w:t xml:space="preserve"> in each Work Group to enable </w:t>
      </w:r>
      <w:r w:rsidR="009826F1" w:rsidRPr="00E24D6C">
        <w:rPr>
          <w:rFonts w:eastAsia="Times New Roman" w:cs="Arial"/>
          <w:color w:val="595959"/>
          <w:spacing w:val="0"/>
          <w:sz w:val="20"/>
          <w:szCs w:val="40"/>
        </w:rPr>
        <w:t xml:space="preserve">them to </w:t>
      </w:r>
      <w:r w:rsidR="00E24D6C" w:rsidRPr="00E24D6C">
        <w:rPr>
          <w:rFonts w:eastAsia="Times New Roman" w:cs="Arial"/>
          <w:color w:val="595959"/>
          <w:spacing w:val="0"/>
          <w:sz w:val="20"/>
          <w:szCs w:val="40"/>
        </w:rPr>
        <w:t xml:space="preserve">develop </w:t>
      </w:r>
      <w:r w:rsidR="00E24D6C">
        <w:rPr>
          <w:rFonts w:eastAsia="Times New Roman" w:cs="Arial"/>
          <w:color w:val="595959"/>
          <w:spacing w:val="0"/>
          <w:sz w:val="20"/>
          <w:szCs w:val="40"/>
        </w:rPr>
        <w:t xml:space="preserve">mathematics </w:t>
      </w:r>
      <w:r w:rsidR="00E24D6C" w:rsidRPr="00E24D6C">
        <w:rPr>
          <w:rFonts w:eastAsia="Times New Roman" w:cs="Arial"/>
          <w:color w:val="595959"/>
          <w:spacing w:val="0"/>
          <w:sz w:val="20"/>
          <w:szCs w:val="40"/>
        </w:rPr>
        <w:t>teaching in their own schools</w:t>
      </w:r>
      <w:r w:rsidRPr="00E24D6C">
        <w:rPr>
          <w:rFonts w:eastAsia="Times New Roman" w:cs="Arial"/>
          <w:color w:val="595959"/>
          <w:spacing w:val="0"/>
          <w:sz w:val="20"/>
          <w:szCs w:val="40"/>
        </w:rPr>
        <w:t>.</w:t>
      </w:r>
      <w:r w:rsidRPr="009A35FA">
        <w:rPr>
          <w:rFonts w:eastAsia="Times New Roman" w:cs="Arial"/>
          <w:color w:val="595959"/>
          <w:spacing w:val="0"/>
          <w:sz w:val="20"/>
          <w:szCs w:val="40"/>
        </w:rPr>
        <w:t xml:space="preserve"> Maths Hubs are therefore now looking to recruit schools and their maths departments to participate </w:t>
      </w:r>
      <w:r w:rsidR="009826F1">
        <w:rPr>
          <w:rFonts w:eastAsia="Times New Roman" w:cs="Arial"/>
          <w:color w:val="595959"/>
          <w:spacing w:val="0"/>
          <w:sz w:val="20"/>
          <w:szCs w:val="40"/>
        </w:rPr>
        <w:t xml:space="preserve">in </w:t>
      </w:r>
      <w:r w:rsidRPr="009A35FA">
        <w:rPr>
          <w:rFonts w:eastAsia="Times New Roman" w:cs="Arial"/>
          <w:color w:val="595959"/>
          <w:spacing w:val="0"/>
          <w:sz w:val="20"/>
          <w:szCs w:val="40"/>
        </w:rPr>
        <w:t>these Work Groups.</w:t>
      </w:r>
    </w:p>
    <w:p w14:paraId="1F0C0C1D" w14:textId="464242B6"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7" w:history="1">
        <w:r w:rsidRPr="005A65C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701E5076" w14:textId="3CFAE2FE" w:rsidR="004E55A3" w:rsidRDefault="00C07AD4" w:rsidP="00646578">
      <w:r>
        <w:t xml:space="preserve">The secondary Teaching for Mastery </w:t>
      </w:r>
      <w:r w:rsidR="005A65C8">
        <w:t>P</w:t>
      </w:r>
      <w:r>
        <w:t>rogramme is now in it</w:t>
      </w:r>
      <w:r w:rsidR="00CC10D3">
        <w:t>s sixth year</w:t>
      </w:r>
      <w:r w:rsidR="005A65C8">
        <w:t>,</w:t>
      </w:r>
      <w:r w:rsidR="00CC10D3">
        <w:t xml:space="preserve"> </w:t>
      </w:r>
      <w:r w:rsidR="004D4F4A">
        <w:t xml:space="preserve">and over 1400 schools have already participated. The </w:t>
      </w:r>
      <w:r w:rsidR="0039710B">
        <w:t xml:space="preserve">approach is based upon successful pedagogy </w:t>
      </w:r>
      <w:r w:rsidR="00771FC8">
        <w:t>observed</w:t>
      </w:r>
      <w:r w:rsidR="00DA56E8">
        <w:t xml:space="preserve"> in Shanghai, but has been shaped </w:t>
      </w:r>
      <w:r w:rsidR="0026652D">
        <w:t xml:space="preserve">by </w:t>
      </w:r>
      <w:r w:rsidR="007816C2">
        <w:t xml:space="preserve">teachers and leaders on the programme to </w:t>
      </w:r>
      <w:r w:rsidR="00A62C17">
        <w:t>work effectively in schools in England.</w:t>
      </w:r>
    </w:p>
    <w:p w14:paraId="5E3BB0F3" w14:textId="33B31DD9" w:rsidR="00686E36" w:rsidRDefault="000C137C" w:rsidP="00646578">
      <w:r>
        <w:t xml:space="preserve">The </w:t>
      </w:r>
      <w:r w:rsidR="00023C1E">
        <w:t xml:space="preserve">Secondary Mastery Specialists </w:t>
      </w:r>
      <w:r>
        <w:t xml:space="preserve">leading these Work Groups have </w:t>
      </w:r>
      <w:r w:rsidR="00023C1E">
        <w:t>spen</w:t>
      </w:r>
      <w:r>
        <w:t>t</w:t>
      </w:r>
      <w:r w:rsidR="00023C1E">
        <w:t xml:space="preserve"> two years </w:t>
      </w:r>
      <w:r w:rsidR="00801E8F">
        <w:t xml:space="preserve">reflecting on and </w:t>
      </w:r>
      <w:r w:rsidR="00023C1E">
        <w:t xml:space="preserve">developing their own practice </w:t>
      </w:r>
      <w:r w:rsidR="00083E75">
        <w:t>as maths teachers</w:t>
      </w:r>
      <w:r w:rsidR="005A65C8">
        <w:t>,</w:t>
      </w:r>
      <w:r w:rsidR="00083E75">
        <w:t xml:space="preserve"> and as leaders of professional development. </w:t>
      </w:r>
    </w:p>
    <w:p w14:paraId="6DD09B2C" w14:textId="3C2DA3DF" w:rsidR="00020671" w:rsidRPr="00020671" w:rsidRDefault="00240983" w:rsidP="00300F8E">
      <w:pPr>
        <w:pStyle w:val="Subtitle"/>
      </w:pPr>
      <w:r>
        <w:t>What is involved with being part of the Work Group?</w:t>
      </w:r>
    </w:p>
    <w:p w14:paraId="23CBB4F1" w14:textId="27423A5D"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w:t>
      </w:r>
      <w:r w:rsidR="00CC7388">
        <w:rPr>
          <w:rFonts w:eastAsia="Times New Roman" w:cs="Arial"/>
          <w:color w:val="595959"/>
          <w:spacing w:val="0"/>
          <w:sz w:val="20"/>
          <w:szCs w:val="40"/>
        </w:rPr>
        <w:t>. When ready,</w:t>
      </w:r>
      <w:r w:rsidRPr="002148F0">
        <w:rPr>
          <w:rFonts w:eastAsia="Times New Roman" w:cs="Arial"/>
          <w:color w:val="595959"/>
          <w:spacing w:val="0"/>
          <w:sz w:val="20"/>
          <w:szCs w:val="40"/>
        </w:rPr>
        <w:t xml:space="preserve"> </w:t>
      </w:r>
      <w:r w:rsidR="00CC7388">
        <w:rPr>
          <w:rFonts w:eastAsia="Times New Roman" w:cs="Arial"/>
          <w:color w:val="595959"/>
          <w:spacing w:val="0"/>
          <w:sz w:val="20"/>
          <w:szCs w:val="40"/>
        </w:rPr>
        <w:t>an</w:t>
      </w:r>
      <w:r w:rsidR="00C02B00">
        <w:rPr>
          <w:rFonts w:eastAsia="Times New Roman" w:cs="Arial"/>
          <w:color w:val="595959"/>
          <w:spacing w:val="0"/>
          <w:sz w:val="20"/>
          <w:szCs w:val="40"/>
        </w:rPr>
        <w:t>d</w:t>
      </w:r>
      <w:r w:rsidR="00CC7388">
        <w:rPr>
          <w:rFonts w:eastAsia="Times New Roman" w:cs="Arial"/>
          <w:color w:val="595959"/>
          <w:spacing w:val="0"/>
          <w:sz w:val="20"/>
          <w:szCs w:val="40"/>
        </w:rPr>
        <w:t xml:space="preserve"> supported by the </w:t>
      </w:r>
      <w:r w:rsidR="005A65C8">
        <w:rPr>
          <w:rFonts w:eastAsia="Times New Roman" w:cs="Arial"/>
          <w:color w:val="595959"/>
          <w:spacing w:val="0"/>
          <w:sz w:val="20"/>
          <w:szCs w:val="40"/>
        </w:rPr>
        <w:t xml:space="preserve">Mastery </w:t>
      </w:r>
      <w:r w:rsidR="00C02B00">
        <w:rPr>
          <w:rFonts w:eastAsia="Times New Roman" w:cs="Arial"/>
          <w:color w:val="595959"/>
          <w:spacing w:val="0"/>
          <w:sz w:val="20"/>
          <w:szCs w:val="40"/>
        </w:rPr>
        <w:t xml:space="preserve">Specialist, </w:t>
      </w:r>
      <w:r w:rsidR="00CC7388">
        <w:rPr>
          <w:rFonts w:eastAsia="Times New Roman" w:cs="Arial"/>
          <w:color w:val="595959"/>
          <w:spacing w:val="0"/>
          <w:sz w:val="20"/>
          <w:szCs w:val="40"/>
        </w:rPr>
        <w:t xml:space="preserve">they will work </w:t>
      </w:r>
      <w:r w:rsidRPr="002148F0">
        <w:rPr>
          <w:rFonts w:eastAsia="Times New Roman" w:cs="Arial"/>
          <w:color w:val="595959"/>
          <w:spacing w:val="0"/>
          <w:sz w:val="20"/>
          <w:szCs w:val="40"/>
        </w:rPr>
        <w:t>with teachers within their own departments to embed these principles and practices. Work will initially begin in Key Stage 3, but it is intended that this will extend to Key Stage 4.</w:t>
      </w:r>
      <w:r w:rsidR="00CC7388">
        <w:rPr>
          <w:rFonts w:eastAsia="Times New Roman" w:cs="Arial"/>
          <w:color w:val="595959"/>
          <w:spacing w:val="0"/>
          <w:sz w:val="20"/>
          <w:szCs w:val="40"/>
        </w:rPr>
        <w:t xml:space="preserve"> </w:t>
      </w:r>
      <w:r w:rsidRPr="002148F0">
        <w:rPr>
          <w:rFonts w:eastAsia="Times New Roman" w:cs="Arial"/>
          <w:color w:val="595959"/>
          <w:spacing w:val="0"/>
          <w:sz w:val="20"/>
          <w:szCs w:val="40"/>
        </w:rPr>
        <w:t xml:space="preserve">Work will be </w:t>
      </w:r>
      <w:proofErr w:type="gramStart"/>
      <w:r w:rsidRPr="002148F0">
        <w:rPr>
          <w:rFonts w:eastAsia="Times New Roman" w:cs="Arial"/>
          <w:color w:val="595959"/>
          <w:spacing w:val="0"/>
          <w:sz w:val="20"/>
          <w:szCs w:val="40"/>
        </w:rPr>
        <w:t>bespoke</w:t>
      </w:r>
      <w:proofErr w:type="gramEnd"/>
      <w:r w:rsidRPr="002148F0">
        <w:rPr>
          <w:rFonts w:eastAsia="Times New Roman" w:cs="Arial"/>
          <w:color w:val="595959"/>
          <w:spacing w:val="0"/>
          <w:sz w:val="20"/>
          <w:szCs w:val="40"/>
        </w:rPr>
        <w:t xml:space="preserve"> for each department, </w:t>
      </w:r>
      <w:r w:rsidR="005A65C8">
        <w:rPr>
          <w:rFonts w:eastAsia="Times New Roman" w:cs="Arial"/>
          <w:color w:val="595959"/>
          <w:spacing w:val="0"/>
          <w:sz w:val="20"/>
          <w:szCs w:val="40"/>
        </w:rPr>
        <w:t xml:space="preserve">and </w:t>
      </w:r>
      <w:r w:rsidRPr="002148F0">
        <w:rPr>
          <w:rFonts w:eastAsia="Times New Roman" w:cs="Arial"/>
          <w:color w:val="595959"/>
          <w:spacing w:val="0"/>
          <w:sz w:val="20"/>
          <w:szCs w:val="40"/>
        </w:rPr>
        <w:t>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43EDA9D9" w:rsidR="00C026F0" w:rsidRDefault="00C026F0" w:rsidP="0056462E">
      <w:pPr>
        <w:spacing w:before="0"/>
        <w:ind w:left="284" w:hanging="284"/>
      </w:pPr>
      <w:r>
        <w:t>•</w:t>
      </w:r>
      <w:r>
        <w:tab/>
        <w:t xml:space="preserve">Advocates observing the </w:t>
      </w:r>
      <w:r w:rsidR="00047D45">
        <w:t>S</w:t>
      </w:r>
      <w:r>
        <w:t>econdary Mastery Specialist in the Specialist’s own school</w:t>
      </w:r>
    </w:p>
    <w:p w14:paraId="68BE8B30" w14:textId="77777777" w:rsidR="00C026F0" w:rsidRDefault="00C026F0" w:rsidP="0056462E">
      <w:pPr>
        <w:spacing w:before="0"/>
        <w:ind w:left="284" w:hanging="284"/>
      </w:pPr>
      <w:r>
        <w:t>•</w:t>
      </w:r>
      <w:r>
        <w:tab/>
        <w:t xml:space="preserve">The Mastery Specialist observing and giving feedback to Advocates – this might be of, and following, a lesson, a professional development session, a departmental </w:t>
      </w:r>
      <w:proofErr w:type="gramStart"/>
      <w:r>
        <w:t>meeting</w:t>
      </w:r>
      <w:proofErr w:type="gramEnd"/>
      <w:r>
        <w:t xml:space="preserve">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2EA7A1C4" w14:textId="2620EA46" w:rsidR="00A47345" w:rsidRPr="0004175A" w:rsidRDefault="00A47345" w:rsidP="00A47345">
      <w:r>
        <w:lastRenderedPageBreak/>
        <w:t>It is important to recognise that sustained change and development in maths teaching requires a long-term commitment, and</w:t>
      </w:r>
      <w:r w:rsidRPr="00124342">
        <w:t xml:space="preserve"> </w:t>
      </w:r>
      <w:r>
        <w:t>the Development Work Group is the first</w:t>
      </w:r>
      <w:r w:rsidR="000D7E6D">
        <w:t xml:space="preserve"> </w:t>
      </w:r>
      <w:r>
        <w:t xml:space="preserve">stage of </w:t>
      </w:r>
      <w:r w:rsidR="000D7E6D">
        <w:t xml:space="preserve">substantial </w:t>
      </w:r>
      <w:r>
        <w:t>support offered by Maths Hubs. There is an expectation that schools will continue in subsequent years with Embedding and Sustaining Work Groups</w:t>
      </w:r>
      <w:r w:rsidR="00557C47">
        <w:t>.</w:t>
      </w:r>
      <w:r>
        <w:t xml:space="preserve"> </w:t>
      </w:r>
      <w:r w:rsidR="00557C47">
        <w:t>D</w:t>
      </w:r>
      <w:r>
        <w:t xml:space="preserve">epartments </w:t>
      </w:r>
      <w:r w:rsidR="00557C47">
        <w:t xml:space="preserve">will </w:t>
      </w:r>
      <w:r>
        <w:t xml:space="preserve">continue to </w:t>
      </w:r>
      <w:r w:rsidR="00870BF7">
        <w:t>work internally on their own practices and systems</w:t>
      </w:r>
      <w:r w:rsidR="000158F3">
        <w:t xml:space="preserve"> supported by </w:t>
      </w:r>
      <w:r w:rsidR="00557C47">
        <w:t>a Secondary Mastery Specialist</w:t>
      </w:r>
      <w:r w:rsidR="00870BF7">
        <w:t>, but in parallel with this they join a wider community of schools who</w:t>
      </w:r>
      <w:r w:rsidR="005570C3">
        <w:t xml:space="preserve"> are all </w:t>
      </w:r>
      <w:r w:rsidR="000D7E6D">
        <w:t xml:space="preserve">also </w:t>
      </w:r>
      <w:r w:rsidR="005570C3">
        <w:t>working on developing teaching for mastery.</w:t>
      </w:r>
      <w:r w:rsidR="00B00228">
        <w:t xml:space="preserve"> These wider groups offer opportunities for</w:t>
      </w:r>
      <w:r w:rsidR="001566AA">
        <w:t xml:space="preserve"> ongoing</w:t>
      </w:r>
      <w:r w:rsidR="00B00228">
        <w:t xml:space="preserve"> support</w:t>
      </w:r>
      <w:r w:rsidR="001566AA">
        <w:t>, development</w:t>
      </w:r>
      <w:r w:rsidR="000D7E6D">
        <w:t xml:space="preserve">, </w:t>
      </w:r>
      <w:r w:rsidR="00B00228">
        <w:t>and practice exchange.</w:t>
      </w:r>
    </w:p>
    <w:p w14:paraId="2F9E53E1" w14:textId="15B453C3" w:rsidR="00391175" w:rsidRPr="005A65C8" w:rsidRDefault="00391175" w:rsidP="00C42D0E">
      <w:pPr>
        <w:rPr>
          <w:rFonts w:eastAsiaTheme="minorEastAsia" w:cstheme="minorBidi"/>
          <w:color w:val="5A5A5A" w:themeColor="text1" w:themeTint="A5"/>
          <w:spacing w:val="15"/>
          <w:sz w:val="28"/>
          <w:szCs w:val="22"/>
        </w:rPr>
      </w:pPr>
      <w:r w:rsidRPr="005A65C8">
        <w:rPr>
          <w:rFonts w:eastAsiaTheme="minorEastAsia" w:cstheme="minorBidi"/>
          <w:color w:val="5A5A5A" w:themeColor="text1" w:themeTint="A5"/>
          <w:spacing w:val="15"/>
          <w:sz w:val="28"/>
          <w:szCs w:val="22"/>
        </w:rPr>
        <w:t>Who should participate?</w:t>
      </w:r>
    </w:p>
    <w:p w14:paraId="6FF939EA" w14:textId="77777777" w:rsidR="0033128E" w:rsidRDefault="00391175" w:rsidP="00C42D0E">
      <w:r>
        <w:t>These Work Groups are intended to impact upon the whole department, but there will be two teache</w:t>
      </w:r>
      <w:r w:rsidR="0033128E">
        <w:t>r</w:t>
      </w:r>
      <w:r>
        <w:t xml:space="preserve">s </w:t>
      </w:r>
      <w:r w:rsidR="0033128E">
        <w:t xml:space="preserve">(Mastery Advocates) </w:t>
      </w:r>
      <w:r>
        <w:t xml:space="preserve">nominated to lead this </w:t>
      </w:r>
      <w:r w:rsidR="0033128E">
        <w:t xml:space="preserve">development work. </w:t>
      </w:r>
    </w:p>
    <w:p w14:paraId="4B17F4E3" w14:textId="0F99B0DE" w:rsidR="00C42D0E" w:rsidRDefault="00640617" w:rsidP="00C42D0E">
      <w:r>
        <w:t>At least o</w:t>
      </w:r>
      <w:r w:rsidR="00C42D0E">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6A67E7BA" w:rsidR="00C42D0E" w:rsidRPr="002148F0" w:rsidRDefault="00640617" w:rsidP="00C42D0E">
      <w:r>
        <w:t>As a minimum, t</w:t>
      </w:r>
      <w:r w:rsidR="00C42D0E">
        <w:t xml:space="preserve">he other Mastery Advocate from each school should have an interest in leading departmental </w:t>
      </w:r>
      <w:r w:rsidR="0033128E">
        <w:t>change</w:t>
      </w:r>
      <w:r w:rsidR="00C42D0E">
        <w:t xml:space="preserve"> and </w:t>
      </w:r>
      <w:r w:rsidR="005A6BE2">
        <w:t>should</w:t>
      </w:r>
      <w:r w:rsidR="00C42D0E">
        <w:t xml:space="preserve"> have substantial teaching experience</w:t>
      </w:r>
      <w:r w:rsidR="0033128E">
        <w:t>.</w:t>
      </w:r>
      <w:r w:rsidR="00C42D0E">
        <w:t xml:space="preserve"> </w:t>
      </w:r>
      <w:r w:rsidR="0033128E">
        <w:t>However, i</w:t>
      </w:r>
      <w:r w:rsidR="00C42D0E">
        <w:t xml:space="preserve">n </w:t>
      </w:r>
      <w:r w:rsidR="0033128E">
        <w:t xml:space="preserve">exceptional </w:t>
      </w:r>
      <w:r w:rsidR="00C42D0E">
        <w:t>circumstances</w:t>
      </w:r>
      <w:r w:rsidR="0033128E">
        <w:t>, it</w:t>
      </w:r>
      <w:r w:rsidR="00C42D0E">
        <w:t xml:space="preserve"> could be a very keen </w:t>
      </w:r>
      <w:r w:rsidR="009A1149">
        <w:t>Early Career</w:t>
      </w:r>
      <w:r w:rsidR="00C42D0E">
        <w:t xml:space="preserve"> </w:t>
      </w:r>
      <w:r w:rsidR="009A1149">
        <w:t>T</w:t>
      </w:r>
      <w:r w:rsidR="00C42D0E">
        <w:t>eacher</w:t>
      </w:r>
      <w:r w:rsidR="005A65C8">
        <w:t>,</w:t>
      </w:r>
      <w:r w:rsidR="00C42D0E">
        <w:t xml:space="preserve"> or a very committed non-specialist teacher.</w:t>
      </w:r>
    </w:p>
    <w:p w14:paraId="40923431" w14:textId="073F6D8C" w:rsidR="00A00E3E" w:rsidRPr="00A00E3E" w:rsidRDefault="00443A1D" w:rsidP="002148F0">
      <w:pPr>
        <w:pStyle w:val="Subtitle"/>
      </w:pPr>
      <w:r>
        <w:t>What are the benefits for participating schools?</w:t>
      </w:r>
    </w:p>
    <w:p w14:paraId="1FE91174" w14:textId="77777777" w:rsidR="00521A67"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an important national project. </w:t>
      </w:r>
    </w:p>
    <w:p w14:paraId="5A72F46B" w14:textId="1C5FAECE" w:rsidR="008E0EB4" w:rsidRDefault="008E0EB4" w:rsidP="00F05099">
      <w:pPr>
        <w:pStyle w:val="Subtitle"/>
        <w:rPr>
          <w:rFonts w:eastAsia="Times New Roman" w:cs="Arial"/>
          <w:color w:val="595959"/>
          <w:spacing w:val="0"/>
          <w:sz w:val="20"/>
          <w:szCs w:val="40"/>
        </w:rPr>
      </w:pPr>
      <w:r w:rsidRPr="005A65C8">
        <w:rPr>
          <w:rFonts w:eastAsia="Times New Roman" w:cs="Arial"/>
          <w:color w:val="595959"/>
          <w:spacing w:val="0"/>
          <w:sz w:val="20"/>
          <w:szCs w:val="40"/>
        </w:rPr>
        <w:t xml:space="preserve">The aim of these groups is to support </w:t>
      </w:r>
      <w:r w:rsidR="009B127C" w:rsidRPr="005A65C8">
        <w:rPr>
          <w:rFonts w:eastAsia="Times New Roman" w:cs="Arial"/>
          <w:color w:val="595959"/>
          <w:spacing w:val="0"/>
          <w:sz w:val="20"/>
          <w:szCs w:val="40"/>
        </w:rPr>
        <w:t>Mastery Advocates to</w:t>
      </w:r>
      <w:r w:rsidRPr="005A65C8">
        <w:rPr>
          <w:rFonts w:eastAsia="Times New Roman" w:cs="Arial"/>
          <w:color w:val="595959"/>
          <w:spacing w:val="0"/>
          <w:sz w:val="20"/>
          <w:szCs w:val="40"/>
        </w:rPr>
        <w:t xml:space="preserve"> develop teaching for mastery in their own classroom and across their department</w:t>
      </w:r>
      <w:r w:rsidR="009B127C" w:rsidRPr="005A65C8">
        <w:rPr>
          <w:rFonts w:eastAsia="Times New Roman" w:cs="Arial"/>
          <w:color w:val="595959"/>
          <w:spacing w:val="0"/>
          <w:sz w:val="20"/>
          <w:szCs w:val="40"/>
        </w:rPr>
        <w:t xml:space="preserve">. </w:t>
      </w:r>
      <w:r w:rsidR="00F5321A">
        <w:rPr>
          <w:rFonts w:eastAsia="Times New Roman" w:cs="Arial"/>
          <w:color w:val="595959"/>
          <w:spacing w:val="0"/>
          <w:sz w:val="20"/>
          <w:szCs w:val="40"/>
        </w:rPr>
        <w:t>All m</w:t>
      </w:r>
      <w:r w:rsidRPr="005A65C8">
        <w:rPr>
          <w:rFonts w:eastAsia="Times New Roman" w:cs="Arial"/>
          <w:color w:val="595959"/>
          <w:spacing w:val="0"/>
          <w:sz w:val="20"/>
          <w:szCs w:val="40"/>
        </w:rPr>
        <w:t>embers of the mathematics department will</w:t>
      </w:r>
      <w:r w:rsidR="00F5321A">
        <w:rPr>
          <w:rFonts w:eastAsia="Times New Roman" w:cs="Arial"/>
          <w:color w:val="595959"/>
          <w:spacing w:val="0"/>
          <w:sz w:val="20"/>
          <w:szCs w:val="40"/>
        </w:rPr>
        <w:t xml:space="preserve"> work </w:t>
      </w:r>
      <w:r w:rsidR="006D05E3">
        <w:rPr>
          <w:rFonts w:eastAsia="Times New Roman" w:cs="Arial"/>
          <w:color w:val="595959"/>
          <w:spacing w:val="0"/>
          <w:sz w:val="20"/>
          <w:szCs w:val="40"/>
        </w:rPr>
        <w:t xml:space="preserve">collaboratively </w:t>
      </w:r>
      <w:r w:rsidR="00F5321A">
        <w:rPr>
          <w:rFonts w:eastAsia="Times New Roman" w:cs="Arial"/>
          <w:color w:val="595959"/>
          <w:spacing w:val="0"/>
          <w:sz w:val="20"/>
          <w:szCs w:val="40"/>
        </w:rPr>
        <w:t xml:space="preserve">to begin to </w:t>
      </w:r>
      <w:r w:rsidRPr="005A65C8">
        <w:rPr>
          <w:rFonts w:eastAsia="Times New Roman" w:cs="Arial"/>
          <w:color w:val="595959"/>
          <w:spacing w:val="0"/>
          <w:sz w:val="20"/>
          <w:szCs w:val="40"/>
        </w:rPr>
        <w:t xml:space="preserve">explore </w:t>
      </w:r>
      <w:r w:rsidR="00F5321A">
        <w:rPr>
          <w:rFonts w:eastAsia="Times New Roman" w:cs="Arial"/>
          <w:color w:val="595959"/>
          <w:spacing w:val="0"/>
          <w:sz w:val="20"/>
          <w:szCs w:val="40"/>
        </w:rPr>
        <w:t xml:space="preserve">key </w:t>
      </w:r>
      <w:r w:rsidRPr="005A65C8">
        <w:rPr>
          <w:rFonts w:eastAsia="Times New Roman" w:cs="Arial"/>
          <w:color w:val="595959"/>
          <w:spacing w:val="0"/>
          <w:sz w:val="20"/>
          <w:szCs w:val="40"/>
        </w:rPr>
        <w:t>aspects of pedagogy to determine what works well for the</w:t>
      </w:r>
      <w:r w:rsidR="00F5321A">
        <w:rPr>
          <w:rFonts w:eastAsia="Times New Roman" w:cs="Arial"/>
          <w:color w:val="595959"/>
          <w:spacing w:val="0"/>
          <w:sz w:val="20"/>
          <w:szCs w:val="40"/>
        </w:rPr>
        <w:t>ir students</w:t>
      </w:r>
      <w:r w:rsidR="009B127C" w:rsidRPr="005A65C8">
        <w:rPr>
          <w:rFonts w:eastAsia="Times New Roman" w:cs="Arial"/>
          <w:color w:val="595959"/>
          <w:spacing w:val="0"/>
          <w:sz w:val="20"/>
          <w:szCs w:val="40"/>
        </w:rPr>
        <w:t>.</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EF61216"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both be released to attend a minimum of four separate half-day meetings </w:t>
      </w:r>
      <w:r w:rsidR="009B3268">
        <w:rPr>
          <w:rFonts w:eastAsia="Times New Roman" w:cs="Arial"/>
          <w:color w:val="595959"/>
          <w:spacing w:val="0"/>
          <w:sz w:val="20"/>
          <w:szCs w:val="40"/>
        </w:rPr>
        <w:t xml:space="preserve">(or equivalent) </w:t>
      </w:r>
      <w:r w:rsidRPr="008D395B">
        <w:rPr>
          <w:rFonts w:eastAsia="Times New Roman" w:cs="Arial"/>
          <w:color w:val="595959"/>
          <w:spacing w:val="0"/>
          <w:sz w:val="20"/>
          <w:szCs w:val="40"/>
        </w:rPr>
        <w:t xml:space="preserve">during the </w:t>
      </w:r>
      <w:r w:rsidR="00995982">
        <w:rPr>
          <w:rFonts w:eastAsia="Times New Roman" w:cs="Arial"/>
          <w:color w:val="595959"/>
          <w:spacing w:val="0"/>
          <w:sz w:val="20"/>
          <w:szCs w:val="40"/>
        </w:rPr>
        <w:t>a</w:t>
      </w:r>
      <w:r w:rsidR="00DB3717">
        <w:rPr>
          <w:rFonts w:eastAsia="Times New Roman" w:cs="Arial"/>
          <w:color w:val="595959"/>
          <w:spacing w:val="0"/>
          <w:sz w:val="20"/>
          <w:szCs w:val="40"/>
        </w:rPr>
        <w:t xml:space="preserve">cademic </w:t>
      </w:r>
      <w:r w:rsidRPr="008D395B">
        <w:rPr>
          <w:rFonts w:eastAsia="Times New Roman" w:cs="Arial"/>
          <w:color w:val="595959"/>
          <w:spacing w:val="0"/>
          <w:sz w:val="20"/>
          <w:szCs w:val="40"/>
        </w:rPr>
        <w:t>year</w:t>
      </w:r>
      <w:r w:rsidR="009B3268">
        <w:rPr>
          <w:rFonts w:eastAsia="Times New Roman" w:cs="Arial"/>
          <w:color w:val="595959"/>
          <w:spacing w:val="0"/>
          <w:sz w:val="20"/>
          <w:szCs w:val="40"/>
        </w:rPr>
        <w:t xml:space="preserve"> </w:t>
      </w:r>
    </w:p>
    <w:p w14:paraId="03059FE9" w14:textId="0F6D678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be released to participate in school</w:t>
      </w:r>
      <w:r w:rsidR="009E3601">
        <w:rPr>
          <w:rFonts w:eastAsia="Times New Roman" w:cs="Arial"/>
          <w:color w:val="595959"/>
          <w:spacing w:val="0"/>
          <w:sz w:val="20"/>
          <w:szCs w:val="40"/>
        </w:rPr>
        <w:t>-based</w:t>
      </w:r>
      <w:r w:rsidRPr="008D395B">
        <w:rPr>
          <w:rFonts w:eastAsia="Times New Roman" w:cs="Arial"/>
          <w:color w:val="595959"/>
          <w:spacing w:val="0"/>
          <w:sz w:val="20"/>
          <w:szCs w:val="40"/>
        </w:rPr>
        <w:t xml:space="preserve"> meetings and development activities with the Mastery Specialist. The timings of these will be agreed locally and will amount to approximately four to six days </w:t>
      </w:r>
      <w:r w:rsidRPr="005A65C8">
        <w:rPr>
          <w:rFonts w:eastAsia="Times New Roman" w:cs="Arial"/>
          <w:i/>
          <w:iCs/>
          <w:color w:val="595959"/>
          <w:spacing w:val="0"/>
          <w:sz w:val="20"/>
          <w:szCs w:val="40"/>
        </w:rPr>
        <w:t xml:space="preserve">between the two </w:t>
      </w:r>
      <w:r w:rsidR="005A65C8">
        <w:rPr>
          <w:rFonts w:eastAsia="Times New Roman" w:cs="Arial"/>
          <w:i/>
          <w:iCs/>
          <w:color w:val="595959"/>
          <w:spacing w:val="0"/>
          <w:sz w:val="20"/>
          <w:szCs w:val="40"/>
        </w:rPr>
        <w:t xml:space="preserve">Mastery Advocate </w:t>
      </w:r>
      <w:r w:rsidRPr="005A65C8">
        <w:rPr>
          <w:rFonts w:eastAsia="Times New Roman" w:cs="Arial"/>
          <w:i/>
          <w:iCs/>
          <w:color w:val="595959"/>
          <w:spacing w:val="0"/>
          <w:sz w:val="20"/>
          <w:szCs w:val="40"/>
        </w:rPr>
        <w:t>teachers</w:t>
      </w:r>
      <w:r w:rsidRPr="008D395B">
        <w:rPr>
          <w:rFonts w:eastAsia="Times New Roman" w:cs="Arial"/>
          <w:color w:val="595959"/>
          <w:spacing w:val="0"/>
          <w:sz w:val="20"/>
          <w:szCs w:val="40"/>
        </w:rPr>
        <w:t xml:space="preserve"> during the academic year</w:t>
      </w:r>
    </w:p>
    <w:p w14:paraId="09D45AFB" w14:textId="66A20EFB"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engage in certain tasks (as planned and negotiated with the specialist) to support their ongoing professional development between each of the meetings</w:t>
      </w:r>
    </w:p>
    <w:p w14:paraId="32B2FE8B" w14:textId="4162BBD8"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school’s senior leadership will fully support the </w:t>
      </w:r>
      <w:r w:rsidR="005A65C8" w:rsidRPr="008D395B">
        <w:rPr>
          <w:rFonts w:eastAsia="Times New Roman" w:cs="Arial"/>
          <w:color w:val="595959"/>
          <w:spacing w:val="0"/>
          <w:sz w:val="20"/>
          <w:szCs w:val="40"/>
        </w:rPr>
        <w:t xml:space="preserve">head of department </w:t>
      </w:r>
      <w:r w:rsidRPr="008D395B">
        <w:rPr>
          <w:rFonts w:eastAsia="Times New Roman" w:cs="Arial"/>
          <w:color w:val="595959"/>
          <w:spacing w:val="0"/>
          <w:sz w:val="20"/>
          <w:szCs w:val="40"/>
        </w:rPr>
        <w:t xml:space="preserve">and </w:t>
      </w:r>
      <w:r w:rsidR="009E3601">
        <w:rPr>
          <w:rFonts w:eastAsia="Times New Roman" w:cs="Arial"/>
          <w:color w:val="595959"/>
          <w:spacing w:val="0"/>
          <w:sz w:val="20"/>
          <w:szCs w:val="40"/>
        </w:rPr>
        <w:t xml:space="preserve">Mastery Advocates </w:t>
      </w:r>
      <w:r w:rsidRPr="008D395B">
        <w:rPr>
          <w:rFonts w:eastAsia="Times New Roman" w:cs="Arial"/>
          <w:color w:val="595959"/>
          <w:spacing w:val="0"/>
          <w:sz w:val="20"/>
          <w:szCs w:val="40"/>
        </w:rPr>
        <w:t>to undertake these development tasks</w:t>
      </w:r>
    </w:p>
    <w:p w14:paraId="464EA0EE" w14:textId="541297A7" w:rsidR="008D395B" w:rsidRPr="005A65C8" w:rsidRDefault="008D395B" w:rsidP="005A65C8">
      <w:pPr>
        <w:pStyle w:val="Subtitle"/>
        <w:numPr>
          <w:ilvl w:val="0"/>
          <w:numId w:val="31"/>
        </w:numPr>
        <w:spacing w:before="0" w:after="0"/>
        <w:ind w:left="360"/>
        <w:rPr>
          <w:rFonts w:eastAsia="Times New Roman" w:cs="Arial"/>
          <w:i/>
          <w:iCs/>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contribute to the final reporting and evaluation of the Work Group</w:t>
      </w:r>
      <w:r w:rsidR="005A65C8">
        <w:rPr>
          <w:rFonts w:eastAsia="Times New Roman" w:cs="Arial"/>
          <w:color w:val="595959"/>
          <w:spacing w:val="0"/>
          <w:sz w:val="20"/>
          <w:szCs w:val="40"/>
        </w:rPr>
        <w:t xml:space="preserve"> </w:t>
      </w:r>
      <w:r w:rsidRPr="005A65C8">
        <w:rPr>
          <w:rFonts w:eastAsia="Times New Roman" w:cs="Arial"/>
          <w:i/>
          <w:iCs/>
          <w:color w:val="595959"/>
          <w:spacing w:val="0"/>
          <w:sz w:val="20"/>
          <w:szCs w:val="40"/>
        </w:rPr>
        <w:t>(Note: Feedback and comments, quoted from discussions and lesson observations, and data, qualitative or quantitative, will be anonymised before inclusion)</w:t>
      </w:r>
    </w:p>
    <w:p w14:paraId="16DB7214" w14:textId="2F9DD61C" w:rsidR="005F1754" w:rsidRPr="005A65C8" w:rsidRDefault="005F1754" w:rsidP="005A65C8">
      <w:pPr>
        <w:pStyle w:val="Subtitle"/>
        <w:numPr>
          <w:ilvl w:val="0"/>
          <w:numId w:val="31"/>
        </w:numPr>
        <w:spacing w:before="0" w:after="0"/>
        <w:ind w:left="360"/>
        <w:rPr>
          <w:rFonts w:eastAsia="Times New Roman" w:cs="Arial"/>
          <w:color w:val="595959"/>
          <w:spacing w:val="0"/>
          <w:sz w:val="20"/>
          <w:szCs w:val="40"/>
        </w:rPr>
      </w:pPr>
      <w:r w:rsidRPr="005A65C8">
        <w:rPr>
          <w:rFonts w:eastAsia="Times New Roman" w:cs="Arial"/>
          <w:color w:val="595959"/>
          <w:spacing w:val="0"/>
          <w:sz w:val="20"/>
          <w:szCs w:val="40"/>
        </w:rPr>
        <w:t xml:space="preserve">Schools </w:t>
      </w:r>
      <w:r w:rsidR="00E75C4F" w:rsidRPr="005A65C8">
        <w:rPr>
          <w:rFonts w:eastAsia="Times New Roman" w:cs="Arial"/>
          <w:color w:val="595959"/>
          <w:spacing w:val="0"/>
          <w:sz w:val="20"/>
          <w:szCs w:val="40"/>
        </w:rPr>
        <w:t>will continue in subsequent years with the Embedding and Sustaining Work Groups.</w:t>
      </w:r>
    </w:p>
    <w:p w14:paraId="01E6B36B" w14:textId="434FC6CB" w:rsidR="005F1754" w:rsidRDefault="005F1754" w:rsidP="005A65C8">
      <w:pPr>
        <w:pStyle w:val="Subtitle"/>
        <w:spacing w:before="0" w:after="0"/>
        <w:ind w:hanging="284"/>
        <w:rPr>
          <w:rFonts w:eastAsia="Times New Roman" w:cs="Arial"/>
          <w:color w:val="595959"/>
          <w:spacing w:val="0"/>
          <w:sz w:val="20"/>
          <w:szCs w:val="40"/>
        </w:rPr>
      </w:pPr>
    </w:p>
    <w:p w14:paraId="668A414C" w14:textId="60F7DB7F" w:rsidR="00F73085" w:rsidRDefault="00F73085" w:rsidP="00F73085"/>
    <w:p w14:paraId="1FAC7DA4" w14:textId="375CC2A3" w:rsidR="00F73085" w:rsidRDefault="00F73085" w:rsidP="00F73085"/>
    <w:p w14:paraId="7CA3BAAE" w14:textId="77777777" w:rsidR="00F73085" w:rsidRPr="00F73085" w:rsidRDefault="00F73085" w:rsidP="00F73085"/>
    <w:p w14:paraId="67A745D6" w14:textId="327316C2" w:rsidR="00020671" w:rsidRPr="00020671" w:rsidRDefault="005F2273" w:rsidP="008D395B">
      <w:pPr>
        <w:pStyle w:val="Subtitle"/>
      </w:pPr>
      <w:r>
        <w:lastRenderedPageBreak/>
        <w:t>What are the costs for participation?</w:t>
      </w:r>
    </w:p>
    <w:p w14:paraId="19C9E82D" w14:textId="6A91EA8C"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r w:rsidR="00890732">
        <w:t xml:space="preserve"> </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754DEF98" w:rsidR="00DF61CD" w:rsidRDefault="00DF61CD" w:rsidP="00DF61CD">
      <w:r>
        <w:t>Schools interested in applying to be part of a Work Group in 20</w:t>
      </w:r>
      <w:r w:rsidR="0056462E">
        <w:t>2</w:t>
      </w:r>
      <w:r w:rsidR="00095FA4">
        <w:t>2</w:t>
      </w:r>
      <w:r>
        <w:t>/2</w:t>
      </w:r>
      <w:r w:rsidR="00095FA4">
        <w:t>3</w:t>
      </w:r>
      <w:r>
        <w:t xml:space="preserve"> should complete the </w:t>
      </w:r>
      <w:r w:rsidR="00006DB1">
        <w:t>application</w:t>
      </w:r>
      <w:r>
        <w:t xml:space="preserve"> form below and submit to </w:t>
      </w:r>
      <w:hyperlink r:id="rId8" w:history="1">
        <w:r w:rsidR="00F73085" w:rsidRPr="003D1C5A">
          <w:rPr>
            <w:rStyle w:val="Hyperlink"/>
          </w:rPr>
          <w:t>admin@symathshub.org.uk</w:t>
        </w:r>
      </w:hyperlink>
      <w:r w:rsidR="00F73085">
        <w:t xml:space="preserve"> </w:t>
      </w:r>
      <w:r w:rsidR="000F0961">
        <w:t xml:space="preserve">by </w:t>
      </w:r>
      <w:r w:rsidR="00F73085">
        <w:t xml:space="preserve">the </w:t>
      </w:r>
      <w:proofErr w:type="gramStart"/>
      <w:r w:rsidR="00F73085">
        <w:t>11</w:t>
      </w:r>
      <w:r w:rsidR="00F73085" w:rsidRPr="00F73085">
        <w:rPr>
          <w:vertAlign w:val="superscript"/>
        </w:rPr>
        <w:t>th</w:t>
      </w:r>
      <w:proofErr w:type="gramEnd"/>
      <w:r w:rsidR="00F73085">
        <w:t xml:space="preserve"> July 2022. </w:t>
      </w:r>
    </w:p>
    <w:p w14:paraId="4D31D796" w14:textId="3942DC58" w:rsidR="008720BC" w:rsidRDefault="008720BC">
      <w:pPr>
        <w:spacing w:before="0" w:line="240" w:lineRule="auto"/>
      </w:pPr>
    </w:p>
    <w:p w14:paraId="30B90369" w14:textId="77777777" w:rsidR="001B7229" w:rsidRDefault="001B7229">
      <w:pPr>
        <w:spacing w:before="0" w:line="240" w:lineRule="auto"/>
        <w:rPr>
          <w:rFonts w:eastAsia="Calibri" w:cstheme="minorBidi"/>
          <w:color w:val="5A5A5A" w:themeColor="text1" w:themeTint="A5"/>
          <w:spacing w:val="15"/>
          <w:sz w:val="28"/>
          <w:szCs w:val="22"/>
          <w:lang w:eastAsia="en-US"/>
        </w:rPr>
      </w:pPr>
      <w:r>
        <w:rPr>
          <w:rFonts w:eastAsia="Calibri"/>
          <w:lang w:eastAsia="en-US"/>
        </w:rPr>
        <w:br w:type="page"/>
      </w:r>
    </w:p>
    <w:p w14:paraId="1E81BCE0" w14:textId="6CB32C57" w:rsidR="00CC6576" w:rsidRDefault="008720BC" w:rsidP="008720BC">
      <w:pPr>
        <w:pStyle w:val="Subtitle"/>
        <w:jc w:val="center"/>
        <w:rPr>
          <w:rFonts w:eastAsia="Calibri"/>
          <w:lang w:eastAsia="en-US"/>
        </w:rPr>
      </w:pPr>
      <w:proofErr w:type="spellStart"/>
      <w:r w:rsidRPr="008720BC">
        <w:rPr>
          <w:rFonts w:eastAsia="Calibri"/>
          <w:lang w:eastAsia="en-US"/>
        </w:rPr>
        <w:lastRenderedPageBreak/>
        <w:t>Secon</w:t>
      </w:r>
      <w:proofErr w:type="spellEnd"/>
      <w:r w:rsidRPr="008720BC">
        <w:rPr>
          <w:rFonts w:eastAsia="Calibri"/>
          <w:lang w:eastAsia="en-US"/>
        </w:rPr>
        <w:t xml:space="preserve">dary Mathematics Teaching for Mastery </w:t>
      </w:r>
    </w:p>
    <w:p w14:paraId="78C83A73" w14:textId="217B9A33" w:rsidR="008720BC" w:rsidRPr="008720BC" w:rsidRDefault="00C72BF7" w:rsidP="008720BC">
      <w:pPr>
        <w:pStyle w:val="Subtitle"/>
        <w:jc w:val="center"/>
        <w:rPr>
          <w:rFonts w:eastAsia="Calibri"/>
          <w:lang w:val="en-US" w:eastAsia="en-US"/>
        </w:rPr>
      </w:pPr>
      <w:r>
        <w:rPr>
          <w:rFonts w:eastAsia="Calibri"/>
          <w:lang w:eastAsia="en-US"/>
        </w:rPr>
        <w:t xml:space="preserve">Development </w:t>
      </w:r>
      <w:r w:rsidR="008720BC" w:rsidRPr="008720BC">
        <w:rPr>
          <w:rFonts w:eastAsia="Calibri"/>
          <w:lang w:eastAsia="en-US"/>
        </w:rPr>
        <w:t>Work Group</w:t>
      </w:r>
    </w:p>
    <w:p w14:paraId="3FCAFBA5" w14:textId="0FB334EF" w:rsidR="008720BC" w:rsidRPr="008720BC" w:rsidRDefault="0040491E"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8720BC" w:rsidRPr="008720BC" w14:paraId="01B3E330" w14:textId="77777777" w:rsidTr="00D631F5">
        <w:trPr>
          <w:trHeight w:val="279"/>
          <w:jc w:val="center"/>
        </w:trPr>
        <w:tc>
          <w:tcPr>
            <w:tcW w:w="2465"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1AFC9962"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D631F5">
        <w:trPr>
          <w:trHeight w:val="279"/>
          <w:jc w:val="center"/>
        </w:trPr>
        <w:tc>
          <w:tcPr>
            <w:tcW w:w="2465"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679506D6"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D631F5">
        <w:trPr>
          <w:trHeight w:val="549"/>
          <w:jc w:val="center"/>
        </w:trPr>
        <w:tc>
          <w:tcPr>
            <w:tcW w:w="2465"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4A91CA84"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D631F5">
        <w:trPr>
          <w:trHeight w:val="839"/>
          <w:jc w:val="center"/>
        </w:trPr>
        <w:tc>
          <w:tcPr>
            <w:tcW w:w="2465"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56131519"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418DF301"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D631F5">
        <w:trPr>
          <w:trHeight w:val="559"/>
          <w:jc w:val="center"/>
        </w:trPr>
        <w:tc>
          <w:tcPr>
            <w:tcW w:w="2465"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351D568B"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7B5612F" w14:textId="7DB0456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D631F5">
        <w:trPr>
          <w:trHeight w:val="300"/>
          <w:jc w:val="center"/>
        </w:trPr>
        <w:tc>
          <w:tcPr>
            <w:tcW w:w="2465"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6E636AAA"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864"/>
        <w:gridCol w:w="6152"/>
      </w:tblGrid>
      <w:tr w:rsidR="008720BC" w:rsidRPr="008720BC" w14:paraId="2D8B3600" w14:textId="77777777" w:rsidTr="00D631F5">
        <w:trPr>
          <w:jc w:val="center"/>
        </w:trPr>
        <w:tc>
          <w:tcPr>
            <w:tcW w:w="2869"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6FFEB79"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631F5">
        <w:trPr>
          <w:jc w:val="center"/>
        </w:trPr>
        <w:tc>
          <w:tcPr>
            <w:tcW w:w="2869"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52F97A91" w:rsidR="008720BC" w:rsidRPr="008720BC" w:rsidRDefault="008720BC" w:rsidP="008720BC">
            <w:pPr>
              <w:spacing w:before="0" w:line="276" w:lineRule="auto"/>
              <w:rPr>
                <w:rFonts w:cs="Arial"/>
                <w:color w:val="808080" w:themeColor="background1" w:themeShade="80"/>
                <w:szCs w:val="20"/>
              </w:rPr>
            </w:pPr>
          </w:p>
        </w:tc>
      </w:tr>
      <w:tr w:rsidR="00095FA4" w:rsidRPr="008720BC" w14:paraId="46212D23" w14:textId="77777777" w:rsidTr="00D631F5">
        <w:trPr>
          <w:jc w:val="center"/>
        </w:trPr>
        <w:tc>
          <w:tcPr>
            <w:tcW w:w="2869" w:type="dxa"/>
          </w:tcPr>
          <w:p w14:paraId="595EFFD9" w14:textId="45784027"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C8A0651" w14:textId="77777777" w:rsidR="00095FA4" w:rsidRPr="008720BC" w:rsidRDefault="00095FA4" w:rsidP="008720BC">
            <w:pPr>
              <w:spacing w:before="0" w:line="276" w:lineRule="auto"/>
              <w:rPr>
                <w:color w:val="808080" w:themeColor="background1" w:themeShade="80"/>
                <w:szCs w:val="20"/>
              </w:rPr>
            </w:pPr>
          </w:p>
        </w:tc>
      </w:tr>
      <w:tr w:rsidR="008720BC" w:rsidRPr="008720BC" w14:paraId="3AB2F065" w14:textId="77777777" w:rsidTr="00D631F5">
        <w:trPr>
          <w:jc w:val="center"/>
        </w:trPr>
        <w:tc>
          <w:tcPr>
            <w:tcW w:w="2869" w:type="dxa"/>
          </w:tcPr>
          <w:p w14:paraId="29A49E92" w14:textId="787B8E9B"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2B641CD5" w14:textId="47DFDF06"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631F5">
        <w:trPr>
          <w:jc w:val="center"/>
        </w:trPr>
        <w:tc>
          <w:tcPr>
            <w:tcW w:w="2869"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27BB48E"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864"/>
        <w:gridCol w:w="6152"/>
      </w:tblGrid>
      <w:tr w:rsidR="008720BC" w:rsidRPr="008720BC" w14:paraId="7D625EC0" w14:textId="77777777" w:rsidTr="00D631F5">
        <w:trPr>
          <w:jc w:val="center"/>
        </w:trPr>
        <w:tc>
          <w:tcPr>
            <w:tcW w:w="2869"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0ECAA174"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D631F5">
        <w:trPr>
          <w:jc w:val="center"/>
        </w:trPr>
        <w:tc>
          <w:tcPr>
            <w:tcW w:w="2869"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0EA087FB" w:rsidR="008720BC" w:rsidRPr="008720BC" w:rsidRDefault="008720BC" w:rsidP="008720BC">
            <w:pPr>
              <w:spacing w:before="0" w:line="276" w:lineRule="auto"/>
              <w:rPr>
                <w:rFonts w:cs="Arial"/>
                <w:color w:val="808080" w:themeColor="background1" w:themeShade="80"/>
                <w:szCs w:val="20"/>
              </w:rPr>
            </w:pPr>
          </w:p>
        </w:tc>
      </w:tr>
      <w:tr w:rsidR="00095FA4" w:rsidRPr="008720BC" w14:paraId="2001116B" w14:textId="77777777" w:rsidTr="00D631F5">
        <w:trPr>
          <w:jc w:val="center"/>
        </w:trPr>
        <w:tc>
          <w:tcPr>
            <w:tcW w:w="2869" w:type="dxa"/>
          </w:tcPr>
          <w:p w14:paraId="6603422E" w14:textId="1646EB43"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60EC750" w14:textId="77777777" w:rsidR="00095FA4" w:rsidRPr="008720BC" w:rsidRDefault="00095FA4" w:rsidP="008720BC">
            <w:pPr>
              <w:spacing w:before="0" w:line="276" w:lineRule="auto"/>
              <w:rPr>
                <w:color w:val="808080" w:themeColor="background1" w:themeShade="80"/>
                <w:szCs w:val="20"/>
              </w:rPr>
            </w:pPr>
          </w:p>
        </w:tc>
      </w:tr>
      <w:tr w:rsidR="008720BC" w:rsidRPr="008720BC" w14:paraId="0FF57A99" w14:textId="77777777" w:rsidTr="00D631F5">
        <w:trPr>
          <w:jc w:val="center"/>
        </w:trPr>
        <w:tc>
          <w:tcPr>
            <w:tcW w:w="2869" w:type="dxa"/>
          </w:tcPr>
          <w:p w14:paraId="320E296A" w14:textId="4485A346"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64579B80" w14:textId="3F8D5B6F"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D631F5">
        <w:trPr>
          <w:jc w:val="center"/>
        </w:trPr>
        <w:tc>
          <w:tcPr>
            <w:tcW w:w="2869"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2CF99475"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521"/>
        <w:gridCol w:w="3461"/>
        <w:gridCol w:w="2034"/>
      </w:tblGrid>
      <w:tr w:rsidR="008720BC" w:rsidRPr="008720BC" w14:paraId="43C7EBC2" w14:textId="77777777" w:rsidTr="00D631F5">
        <w:trPr>
          <w:trHeight w:val="489"/>
          <w:jc w:val="center"/>
        </w:trPr>
        <w:tc>
          <w:tcPr>
            <w:tcW w:w="7076" w:type="dxa"/>
            <w:gridSpan w:val="2"/>
          </w:tcPr>
          <w:p w14:paraId="576526D4" w14:textId="7A2C44C0"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Has your school</w:t>
            </w:r>
            <w:r w:rsidR="00A44E41">
              <w:rPr>
                <w:rFonts w:cs="Arial"/>
                <w:color w:val="808080" w:themeColor="background1" w:themeShade="80"/>
                <w:szCs w:val="20"/>
              </w:rPr>
              <w:t xml:space="preserve"> previously</w:t>
            </w:r>
            <w:r w:rsidRPr="008720BC">
              <w:rPr>
                <w:rFonts w:cs="Arial"/>
                <w:color w:val="808080" w:themeColor="background1" w:themeShade="80"/>
                <w:szCs w:val="20"/>
              </w:rPr>
              <w:t xml:space="preserve">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w:t>
            </w:r>
            <w:r w:rsidRPr="001632AB">
              <w:rPr>
                <w:rFonts w:cs="Arial"/>
                <w:color w:val="808080" w:themeColor="background1" w:themeShade="80"/>
                <w:szCs w:val="20"/>
              </w:rPr>
              <w:t>Yes</w:t>
            </w:r>
            <w:r w:rsidRPr="008720BC">
              <w:rPr>
                <w:rFonts w:cs="Arial"/>
                <w:color w:val="808080" w:themeColor="background1" w:themeShade="80"/>
                <w:szCs w:val="20"/>
              </w:rPr>
              <w:t>/</w:t>
            </w:r>
            <w:r w:rsidRPr="00426794">
              <w:rPr>
                <w:rFonts w:cs="Arial"/>
                <w:color w:val="808080" w:themeColor="background1" w:themeShade="80"/>
                <w:szCs w:val="20"/>
              </w:rPr>
              <w:t>No</w:t>
            </w:r>
            <w:r w:rsidRPr="008720BC">
              <w:rPr>
                <w:rFonts w:cs="Arial"/>
                <w:color w:val="808080" w:themeColor="background1" w:themeShade="80"/>
                <w:szCs w:val="20"/>
              </w:rPr>
              <w:t>)</w:t>
            </w:r>
          </w:p>
        </w:tc>
      </w:tr>
      <w:tr w:rsidR="008720BC" w:rsidRPr="008720BC" w14:paraId="67271F59" w14:textId="77777777" w:rsidTr="00D631F5">
        <w:trPr>
          <w:trHeight w:val="448"/>
          <w:jc w:val="center"/>
        </w:trPr>
        <w:tc>
          <w:tcPr>
            <w:tcW w:w="3558"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05611842" w:rsidR="008720BC" w:rsidRDefault="008720BC" w:rsidP="008720BC">
      <w:pPr>
        <w:spacing w:before="0" w:line="276" w:lineRule="auto"/>
        <w:rPr>
          <w:rFonts w:eastAsia="Calibri"/>
          <w:b/>
          <w:bCs w:val="0"/>
          <w:color w:val="808080" w:themeColor="background1" w:themeShade="80"/>
          <w:szCs w:val="20"/>
          <w:lang w:val="en-US" w:eastAsia="en-US"/>
        </w:rPr>
      </w:pPr>
    </w:p>
    <w:p w14:paraId="78EC6182" w14:textId="77777777" w:rsidR="00D631F5" w:rsidRPr="008720BC" w:rsidRDefault="00D631F5" w:rsidP="008720BC">
      <w:pPr>
        <w:spacing w:before="0" w:line="276" w:lineRule="auto"/>
        <w:rPr>
          <w:rFonts w:eastAsia="Calibri"/>
          <w:b/>
          <w:bCs w:val="0"/>
          <w:color w:val="808080" w:themeColor="background1" w:themeShade="80"/>
          <w:szCs w:val="20"/>
          <w:lang w:val="en-US" w:eastAsia="en-US"/>
        </w:rPr>
      </w:pPr>
    </w:p>
    <w:p w14:paraId="45689997" w14:textId="72379A10" w:rsidR="00857200" w:rsidRDefault="00857200">
      <w:pPr>
        <w:spacing w:before="0" w:line="240" w:lineRule="auto"/>
        <w:rPr>
          <w:rFonts w:eastAsia="Calibri"/>
          <w:b/>
          <w:bCs w:val="0"/>
          <w:color w:val="808080" w:themeColor="background1" w:themeShade="80"/>
          <w:szCs w:val="20"/>
          <w:lang w:val="en-US" w:eastAsia="en-US"/>
        </w:rPr>
      </w:pP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9016"/>
      </w:tblGrid>
      <w:tr w:rsidR="008720BC" w:rsidRPr="008720BC" w14:paraId="6AA7321A" w14:textId="77777777" w:rsidTr="00D631F5">
        <w:trPr>
          <w:trHeight w:val="1055"/>
          <w:jc w:val="center"/>
        </w:trPr>
        <w:tc>
          <w:tcPr>
            <w:tcW w:w="9088"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D631F5">
        <w:trPr>
          <w:trHeight w:val="1401"/>
          <w:jc w:val="center"/>
        </w:trPr>
        <w:tc>
          <w:tcPr>
            <w:tcW w:w="9088"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426794">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2544C22"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C46C9D">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both be released to attend a minimum of four separate half-day meetings</w:t>
      </w:r>
      <w:r w:rsidR="00695792">
        <w:rPr>
          <w:rFonts w:eastAsia="Calibri"/>
          <w:bCs w:val="0"/>
          <w:color w:val="808080" w:themeColor="background1" w:themeShade="80"/>
          <w:szCs w:val="20"/>
          <w:lang w:val="en-US" w:eastAsia="en-US"/>
        </w:rPr>
        <w:t xml:space="preserve"> (or equivalent)</w:t>
      </w:r>
      <w:r w:rsidRPr="008720BC">
        <w:rPr>
          <w:rFonts w:eastAsia="Calibri"/>
          <w:bCs w:val="0"/>
          <w:color w:val="808080" w:themeColor="background1" w:themeShade="80"/>
          <w:szCs w:val="20"/>
          <w:lang w:val="en-US" w:eastAsia="en-US"/>
        </w:rPr>
        <w:t xml:space="preserve"> during the</w:t>
      </w:r>
      <w:r w:rsidR="00C46C9D">
        <w:rPr>
          <w:rFonts w:eastAsia="Calibri"/>
          <w:bCs w:val="0"/>
          <w:color w:val="808080" w:themeColor="background1" w:themeShade="80"/>
          <w:szCs w:val="20"/>
          <w:lang w:val="en-US" w:eastAsia="en-US"/>
        </w:rPr>
        <w:t xml:space="preserve"> academic</w:t>
      </w:r>
      <w:r w:rsidRPr="008720BC">
        <w:rPr>
          <w:rFonts w:eastAsia="Calibri"/>
          <w:bCs w:val="0"/>
          <w:color w:val="808080" w:themeColor="background1" w:themeShade="80"/>
          <w:szCs w:val="20"/>
          <w:lang w:val="en-US" w:eastAsia="en-US"/>
        </w:rPr>
        <w:t xml:space="preserve"> year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46F9637B"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2E6E3E3B" w:rsid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contribute to the final reporting and evaluation of the Work Group </w:t>
      </w:r>
      <w:r w:rsidRPr="005A65C8">
        <w:rPr>
          <w:rFonts w:eastAsia="Calibri"/>
          <w:bCs w:val="0"/>
          <w:i/>
          <w:iCs/>
          <w:color w:val="808080" w:themeColor="background1" w:themeShade="80"/>
          <w:szCs w:val="20"/>
          <w:lang w:val="en-US" w:eastAsia="en-US"/>
        </w:rPr>
        <w:t xml:space="preserve">(Note: Feedback and comments, quoted from discussions and lesson observations, and data, qualitative or quantitative, will be </w:t>
      </w:r>
      <w:proofErr w:type="spellStart"/>
      <w:r w:rsidRPr="005A65C8">
        <w:rPr>
          <w:rFonts w:eastAsia="Calibri"/>
          <w:bCs w:val="0"/>
          <w:i/>
          <w:iCs/>
          <w:color w:val="808080" w:themeColor="background1" w:themeShade="80"/>
          <w:szCs w:val="20"/>
          <w:lang w:val="en-US" w:eastAsia="en-US"/>
        </w:rPr>
        <w:t>anonymised</w:t>
      </w:r>
      <w:proofErr w:type="spellEnd"/>
      <w:r w:rsidRPr="005A65C8">
        <w:rPr>
          <w:rFonts w:eastAsia="Calibri"/>
          <w:bCs w:val="0"/>
          <w:i/>
          <w:iCs/>
          <w:color w:val="808080" w:themeColor="background1" w:themeShade="80"/>
          <w:szCs w:val="20"/>
          <w:lang w:val="en-US" w:eastAsia="en-US"/>
        </w:rPr>
        <w:t xml:space="preserve"> before inclusion.)</w:t>
      </w:r>
    </w:p>
    <w:p w14:paraId="152AE887" w14:textId="49C5F654" w:rsidR="00C46C9D" w:rsidRPr="005A65C8" w:rsidRDefault="00C46C9D" w:rsidP="00C46C9D">
      <w:pPr>
        <w:pStyle w:val="Subtitle"/>
        <w:numPr>
          <w:ilvl w:val="0"/>
          <w:numId w:val="28"/>
        </w:numPr>
        <w:spacing w:before="0" w:after="0"/>
        <w:rPr>
          <w:rFonts w:eastAsia="Calibri" w:cs="Arial"/>
          <w:bCs w:val="0"/>
          <w:color w:val="808080" w:themeColor="background1" w:themeShade="80"/>
          <w:spacing w:val="0"/>
          <w:sz w:val="20"/>
          <w:szCs w:val="20"/>
          <w:lang w:val="en-US" w:eastAsia="en-US"/>
        </w:rPr>
      </w:pPr>
      <w:r w:rsidRPr="005A65C8">
        <w:rPr>
          <w:rFonts w:eastAsia="Calibri" w:cs="Arial"/>
          <w:bCs w:val="0"/>
          <w:color w:val="808080" w:themeColor="background1" w:themeShade="80"/>
          <w:spacing w:val="0"/>
          <w:sz w:val="20"/>
          <w:szCs w:val="20"/>
          <w:lang w:val="en-US" w:eastAsia="en-US"/>
        </w:rPr>
        <w:t>Our school will continue in subsequent years with the Embedding and Sustaining Work Groups.</w:t>
      </w:r>
    </w:p>
    <w:p w14:paraId="2D07894C" w14:textId="77777777" w:rsidR="00C46C9D" w:rsidRPr="008720BC" w:rsidRDefault="00C46C9D" w:rsidP="005A65C8">
      <w:pPr>
        <w:spacing w:before="0" w:line="276" w:lineRule="auto"/>
        <w:ind w:left="360"/>
        <w:contextualSpacing/>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79FD26F0" w:rsidR="008720BC" w:rsidRPr="00B816C5" w:rsidRDefault="00B816C5" w:rsidP="008720BC">
            <w:pPr>
              <w:spacing w:before="60" w:after="60" w:line="276" w:lineRule="auto"/>
              <w:rPr>
                <w:rFonts w:cs="Arial"/>
                <w:b w:val="0"/>
                <w:bCs/>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1078A5C8"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1F8062AC"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1DDA1389" w:rsidR="008720BC" w:rsidRPr="008720BC" w:rsidRDefault="00B816C5" w:rsidP="008720BC">
            <w:pPr>
              <w:spacing w:before="60" w:after="60" w:line="276" w:lineRule="auto"/>
              <w:rPr>
                <w:rFonts w:cs="Arial"/>
                <w:color w:val="808080" w:themeColor="background1" w:themeShade="80"/>
                <w:szCs w:val="20"/>
              </w:rPr>
            </w:pPr>
            <w:r w:rsidRPr="00B816C5">
              <w:rPr>
                <w:rFonts w:cs="Arial"/>
                <w:b w:val="0"/>
                <w:bCs/>
                <w:i/>
                <w:color w:val="808080" w:themeColor="background1" w:themeShade="80"/>
                <w:szCs w:val="20"/>
              </w:rPr>
              <w:t>Electronic signature</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569BB6FB"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w:t>
      </w:r>
      <w:r w:rsidR="00695792">
        <w:rPr>
          <w:rFonts w:eastAsia="Calibri"/>
          <w:bCs w:val="0"/>
          <w:i/>
          <w:color w:val="808080" w:themeColor="background1" w:themeShade="80"/>
          <w:szCs w:val="20"/>
          <w:lang w:val="en-US" w:eastAsia="en-US"/>
        </w:rPr>
        <w:t>this</w:t>
      </w:r>
      <w:r w:rsidRPr="008720BC">
        <w:rPr>
          <w:rFonts w:eastAsia="Calibri"/>
          <w:bCs w:val="0"/>
          <w:i/>
          <w:color w:val="808080" w:themeColor="background1" w:themeShade="80"/>
          <w:szCs w:val="20"/>
          <w:lang w:val="en-US" w:eastAsia="en-US"/>
        </w:rPr>
        <w:t xml:space="preserve"> form is emailed to </w:t>
      </w:r>
      <w:r w:rsidR="00695792">
        <w:rPr>
          <w:rFonts w:eastAsia="Calibri"/>
          <w:bCs w:val="0"/>
          <w:i/>
          <w:color w:val="808080" w:themeColor="background1" w:themeShade="80"/>
          <w:szCs w:val="20"/>
          <w:lang w:val="en-US" w:eastAsia="en-US"/>
        </w:rPr>
        <w:t>the</w:t>
      </w:r>
      <w:r w:rsidRPr="008720BC">
        <w:rPr>
          <w:rFonts w:eastAsia="Calibri"/>
          <w:bCs w:val="0"/>
          <w:i/>
          <w:color w:val="808080" w:themeColor="background1" w:themeShade="80"/>
          <w:szCs w:val="20"/>
          <w:lang w:val="en-US" w:eastAsia="en-US"/>
        </w:rPr>
        <w:t xml:space="preserve"> Maths Hub, please copy</w:t>
      </w:r>
      <w:r w:rsidR="00695792">
        <w:rPr>
          <w:rFonts w:eastAsia="Calibri"/>
          <w:bCs w:val="0"/>
          <w:i/>
          <w:color w:val="808080" w:themeColor="background1" w:themeShade="80"/>
          <w:szCs w:val="20"/>
          <w:lang w:val="en-US" w:eastAsia="en-US"/>
        </w:rPr>
        <w:t xml:space="preserve"> in</w:t>
      </w:r>
      <w:r w:rsidRPr="008720BC">
        <w:rPr>
          <w:rFonts w:eastAsia="Calibri"/>
          <w:bCs w:val="0"/>
          <w:i/>
          <w:color w:val="808080" w:themeColor="background1" w:themeShade="80"/>
          <w:szCs w:val="20"/>
          <w:lang w:val="en-US" w:eastAsia="en-US"/>
        </w:rPr>
        <w:t xml:space="preserve"> all those</w:t>
      </w:r>
      <w:r w:rsidR="00695792">
        <w:rPr>
          <w:rFonts w:eastAsia="Calibri"/>
          <w:bCs w:val="0"/>
          <w:i/>
          <w:color w:val="808080" w:themeColor="background1" w:themeShade="80"/>
          <w:szCs w:val="20"/>
          <w:lang w:val="en-US" w:eastAsia="en-US"/>
        </w:rPr>
        <w:t xml:space="preserve"> named</w:t>
      </w:r>
      <w:r w:rsidRPr="008720BC">
        <w:rPr>
          <w:rFonts w:eastAsia="Calibri"/>
          <w:bCs w:val="0"/>
          <w:i/>
          <w:color w:val="808080" w:themeColor="background1" w:themeShade="80"/>
          <w:szCs w:val="20"/>
          <w:lang w:val="en-US" w:eastAsia="en-US"/>
        </w:rPr>
        <w:t xml:space="preserve"> above in confirmation of their electronic signature.)</w:t>
      </w:r>
    </w:p>
    <w:p w14:paraId="40219A98" w14:textId="700D07B0" w:rsidR="009E35AA" w:rsidRPr="000D6F26" w:rsidRDefault="00F73085" w:rsidP="000D6F26">
      <w:pPr>
        <w:rPr>
          <w:color w:val="808080" w:themeColor="background1" w:themeShade="80"/>
          <w:szCs w:val="20"/>
        </w:rPr>
      </w:pPr>
      <w:r>
        <w:rPr>
          <w:color w:val="808080" w:themeColor="background1" w:themeShade="80"/>
          <w:szCs w:val="20"/>
        </w:rPr>
        <w:t xml:space="preserve">Please email your completed application form to </w:t>
      </w:r>
      <w:hyperlink r:id="rId9" w:history="1">
        <w:r w:rsidRPr="003D1C5A">
          <w:rPr>
            <w:rStyle w:val="Hyperlink"/>
            <w:szCs w:val="20"/>
          </w:rPr>
          <w:t>admin@symathshub.org.uk</w:t>
        </w:r>
      </w:hyperlink>
      <w:r>
        <w:rPr>
          <w:color w:val="808080" w:themeColor="background1" w:themeShade="80"/>
          <w:szCs w:val="20"/>
        </w:rPr>
        <w:t xml:space="preserve"> </w:t>
      </w:r>
    </w:p>
    <w:sectPr w:rsidR="009E35AA" w:rsidRPr="000D6F26" w:rsidSect="000D6F26">
      <w:headerReference w:type="first" r:id="rId10"/>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DC3" w14:textId="77777777" w:rsidR="00893C62" w:rsidRDefault="00893C62">
      <w:r>
        <w:separator/>
      </w:r>
    </w:p>
  </w:endnote>
  <w:endnote w:type="continuationSeparator" w:id="0">
    <w:p w14:paraId="33048F3B" w14:textId="77777777" w:rsidR="00893C62" w:rsidRDefault="0089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3BEF" w14:textId="77777777" w:rsidR="00893C62" w:rsidRDefault="00893C62">
      <w:r>
        <w:separator/>
      </w:r>
    </w:p>
  </w:footnote>
  <w:footnote w:type="continuationSeparator" w:id="0">
    <w:p w14:paraId="39D7550D" w14:textId="77777777" w:rsidR="00893C62" w:rsidRDefault="0089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27421684">
    <w:abstractNumId w:val="1"/>
  </w:num>
  <w:num w:numId="2" w16cid:durableId="74522472">
    <w:abstractNumId w:val="26"/>
  </w:num>
  <w:num w:numId="3" w16cid:durableId="655305726">
    <w:abstractNumId w:val="21"/>
  </w:num>
  <w:num w:numId="4" w16cid:durableId="1485000795">
    <w:abstractNumId w:val="10"/>
  </w:num>
  <w:num w:numId="5" w16cid:durableId="2046101904">
    <w:abstractNumId w:val="12"/>
  </w:num>
  <w:num w:numId="6" w16cid:durableId="1825315287">
    <w:abstractNumId w:val="5"/>
  </w:num>
  <w:num w:numId="7" w16cid:durableId="1068966091">
    <w:abstractNumId w:val="4"/>
  </w:num>
  <w:num w:numId="8" w16cid:durableId="1077098605">
    <w:abstractNumId w:val="25"/>
  </w:num>
  <w:num w:numId="9" w16cid:durableId="66001440">
    <w:abstractNumId w:val="16"/>
  </w:num>
  <w:num w:numId="10" w16cid:durableId="2129813905">
    <w:abstractNumId w:val="14"/>
  </w:num>
  <w:num w:numId="11" w16cid:durableId="2091845754">
    <w:abstractNumId w:val="23"/>
  </w:num>
  <w:num w:numId="12" w16cid:durableId="2086603777">
    <w:abstractNumId w:val="13"/>
  </w:num>
  <w:num w:numId="13" w16cid:durableId="1264725480">
    <w:abstractNumId w:val="2"/>
  </w:num>
  <w:num w:numId="14" w16cid:durableId="474954262">
    <w:abstractNumId w:val="0"/>
  </w:num>
  <w:num w:numId="15" w16cid:durableId="1283532648">
    <w:abstractNumId w:val="27"/>
  </w:num>
  <w:num w:numId="16" w16cid:durableId="1304430597">
    <w:abstractNumId w:val="24"/>
  </w:num>
  <w:num w:numId="17" w16cid:durableId="530000806">
    <w:abstractNumId w:val="17"/>
  </w:num>
  <w:num w:numId="18" w16cid:durableId="1431900394">
    <w:abstractNumId w:val="6"/>
  </w:num>
  <w:num w:numId="19" w16cid:durableId="780874894">
    <w:abstractNumId w:val="9"/>
  </w:num>
  <w:num w:numId="20" w16cid:durableId="1596131271">
    <w:abstractNumId w:val="7"/>
  </w:num>
  <w:num w:numId="21" w16cid:durableId="408424493">
    <w:abstractNumId w:val="28"/>
  </w:num>
  <w:num w:numId="22" w16cid:durableId="1649942486">
    <w:abstractNumId w:val="30"/>
  </w:num>
  <w:num w:numId="23" w16cid:durableId="199630588">
    <w:abstractNumId w:val="18"/>
  </w:num>
  <w:num w:numId="24" w16cid:durableId="512650795">
    <w:abstractNumId w:val="15"/>
  </w:num>
  <w:num w:numId="25" w16cid:durableId="180049385">
    <w:abstractNumId w:val="20"/>
  </w:num>
  <w:num w:numId="26" w16cid:durableId="82842426">
    <w:abstractNumId w:val="3"/>
  </w:num>
  <w:num w:numId="27" w16cid:durableId="1189491275">
    <w:abstractNumId w:val="29"/>
  </w:num>
  <w:num w:numId="28" w16cid:durableId="81151024">
    <w:abstractNumId w:val="19"/>
  </w:num>
  <w:num w:numId="29" w16cid:durableId="36124305">
    <w:abstractNumId w:val="11"/>
  </w:num>
  <w:num w:numId="30" w16cid:durableId="2010012206">
    <w:abstractNumId w:val="8"/>
  </w:num>
  <w:num w:numId="31" w16cid:durableId="6708349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266D"/>
    <w:rsid w:val="0008363D"/>
    <w:rsid w:val="00083E75"/>
    <w:rsid w:val="00095FA4"/>
    <w:rsid w:val="000A77CC"/>
    <w:rsid w:val="000B3DC3"/>
    <w:rsid w:val="000B5641"/>
    <w:rsid w:val="000B5F0C"/>
    <w:rsid w:val="000B5FEC"/>
    <w:rsid w:val="000C137C"/>
    <w:rsid w:val="000D6F26"/>
    <w:rsid w:val="000D7E6D"/>
    <w:rsid w:val="000F0961"/>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3A3B"/>
    <w:rsid w:val="0018237B"/>
    <w:rsid w:val="00187112"/>
    <w:rsid w:val="001B0BE8"/>
    <w:rsid w:val="001B7229"/>
    <w:rsid w:val="001C745A"/>
    <w:rsid w:val="001D2F9B"/>
    <w:rsid w:val="001F0D3C"/>
    <w:rsid w:val="001F36F3"/>
    <w:rsid w:val="001F4132"/>
    <w:rsid w:val="00206D5D"/>
    <w:rsid w:val="002126B2"/>
    <w:rsid w:val="002127C1"/>
    <w:rsid w:val="002148F0"/>
    <w:rsid w:val="00217065"/>
    <w:rsid w:val="002233A8"/>
    <w:rsid w:val="002275CD"/>
    <w:rsid w:val="00235526"/>
    <w:rsid w:val="00236914"/>
    <w:rsid w:val="0024026B"/>
    <w:rsid w:val="00240983"/>
    <w:rsid w:val="0024208B"/>
    <w:rsid w:val="00254048"/>
    <w:rsid w:val="0025507A"/>
    <w:rsid w:val="00256EC7"/>
    <w:rsid w:val="00260A93"/>
    <w:rsid w:val="0026592F"/>
    <w:rsid w:val="0026652D"/>
    <w:rsid w:val="00271B91"/>
    <w:rsid w:val="00294F1A"/>
    <w:rsid w:val="002A7819"/>
    <w:rsid w:val="002C1D72"/>
    <w:rsid w:val="002D7D97"/>
    <w:rsid w:val="002E4E1E"/>
    <w:rsid w:val="00300F8E"/>
    <w:rsid w:val="00303D90"/>
    <w:rsid w:val="0030510F"/>
    <w:rsid w:val="00317F52"/>
    <w:rsid w:val="00326F6A"/>
    <w:rsid w:val="0033128E"/>
    <w:rsid w:val="003338C1"/>
    <w:rsid w:val="00370BA1"/>
    <w:rsid w:val="00391175"/>
    <w:rsid w:val="0039364A"/>
    <w:rsid w:val="00393DCF"/>
    <w:rsid w:val="00396F03"/>
    <w:rsid w:val="0039710B"/>
    <w:rsid w:val="003A19EF"/>
    <w:rsid w:val="003A5C25"/>
    <w:rsid w:val="003B4CF2"/>
    <w:rsid w:val="003C36FE"/>
    <w:rsid w:val="003E5363"/>
    <w:rsid w:val="0040491E"/>
    <w:rsid w:val="0042095B"/>
    <w:rsid w:val="00426794"/>
    <w:rsid w:val="00426798"/>
    <w:rsid w:val="0042695E"/>
    <w:rsid w:val="00427B35"/>
    <w:rsid w:val="004406EE"/>
    <w:rsid w:val="0044150C"/>
    <w:rsid w:val="00443A1D"/>
    <w:rsid w:val="004628FB"/>
    <w:rsid w:val="004A0958"/>
    <w:rsid w:val="004A23AC"/>
    <w:rsid w:val="004B6CDD"/>
    <w:rsid w:val="004D4F4A"/>
    <w:rsid w:val="004D5F2B"/>
    <w:rsid w:val="004E27CA"/>
    <w:rsid w:val="004E5097"/>
    <w:rsid w:val="004E55A3"/>
    <w:rsid w:val="004E7134"/>
    <w:rsid w:val="004F2397"/>
    <w:rsid w:val="00513BE1"/>
    <w:rsid w:val="00517CF5"/>
    <w:rsid w:val="00521A67"/>
    <w:rsid w:val="00526A62"/>
    <w:rsid w:val="005567DF"/>
    <w:rsid w:val="005570C3"/>
    <w:rsid w:val="00557C47"/>
    <w:rsid w:val="0056462E"/>
    <w:rsid w:val="00567F45"/>
    <w:rsid w:val="0057079E"/>
    <w:rsid w:val="0057282C"/>
    <w:rsid w:val="005907BC"/>
    <w:rsid w:val="00591A7D"/>
    <w:rsid w:val="00592049"/>
    <w:rsid w:val="00593DC2"/>
    <w:rsid w:val="00597F34"/>
    <w:rsid w:val="005A28DC"/>
    <w:rsid w:val="005A3447"/>
    <w:rsid w:val="005A65C8"/>
    <w:rsid w:val="005A6BE2"/>
    <w:rsid w:val="005C22DC"/>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5792"/>
    <w:rsid w:val="006A673E"/>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7458"/>
    <w:rsid w:val="007C2C7C"/>
    <w:rsid w:val="007C61AC"/>
    <w:rsid w:val="007D5394"/>
    <w:rsid w:val="007E2B26"/>
    <w:rsid w:val="007E5F2B"/>
    <w:rsid w:val="007F5868"/>
    <w:rsid w:val="0080020F"/>
    <w:rsid w:val="00801E8F"/>
    <w:rsid w:val="00803292"/>
    <w:rsid w:val="00816D36"/>
    <w:rsid w:val="008228DB"/>
    <w:rsid w:val="00846D33"/>
    <w:rsid w:val="00857200"/>
    <w:rsid w:val="008573D4"/>
    <w:rsid w:val="00870BF7"/>
    <w:rsid w:val="008720BC"/>
    <w:rsid w:val="00890732"/>
    <w:rsid w:val="00893C62"/>
    <w:rsid w:val="008951D3"/>
    <w:rsid w:val="008B6CA2"/>
    <w:rsid w:val="008C6C23"/>
    <w:rsid w:val="008C7444"/>
    <w:rsid w:val="008D097D"/>
    <w:rsid w:val="008D09CC"/>
    <w:rsid w:val="008D395B"/>
    <w:rsid w:val="008E0EB4"/>
    <w:rsid w:val="0091118A"/>
    <w:rsid w:val="0091410A"/>
    <w:rsid w:val="009222D3"/>
    <w:rsid w:val="00927469"/>
    <w:rsid w:val="0093171E"/>
    <w:rsid w:val="009619DA"/>
    <w:rsid w:val="0096463E"/>
    <w:rsid w:val="00972C1B"/>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74C"/>
    <w:rsid w:val="009F7E33"/>
    <w:rsid w:val="00A00E3E"/>
    <w:rsid w:val="00A03F9F"/>
    <w:rsid w:val="00A17C71"/>
    <w:rsid w:val="00A33DEB"/>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584E"/>
    <w:rsid w:val="00B721A4"/>
    <w:rsid w:val="00B77FA4"/>
    <w:rsid w:val="00B816C5"/>
    <w:rsid w:val="00B86431"/>
    <w:rsid w:val="00B879FC"/>
    <w:rsid w:val="00B95911"/>
    <w:rsid w:val="00BA42F4"/>
    <w:rsid w:val="00BB4746"/>
    <w:rsid w:val="00BB608B"/>
    <w:rsid w:val="00BC2358"/>
    <w:rsid w:val="00BD32EA"/>
    <w:rsid w:val="00BD6631"/>
    <w:rsid w:val="00C026F0"/>
    <w:rsid w:val="00C02B00"/>
    <w:rsid w:val="00C04003"/>
    <w:rsid w:val="00C077E6"/>
    <w:rsid w:val="00C07AD4"/>
    <w:rsid w:val="00C121D4"/>
    <w:rsid w:val="00C150B6"/>
    <w:rsid w:val="00C24B2E"/>
    <w:rsid w:val="00C2713F"/>
    <w:rsid w:val="00C34A0F"/>
    <w:rsid w:val="00C418E9"/>
    <w:rsid w:val="00C42474"/>
    <w:rsid w:val="00C42D0E"/>
    <w:rsid w:val="00C46C9D"/>
    <w:rsid w:val="00C56727"/>
    <w:rsid w:val="00C72BF7"/>
    <w:rsid w:val="00C84ACE"/>
    <w:rsid w:val="00C85CAE"/>
    <w:rsid w:val="00C97314"/>
    <w:rsid w:val="00CA060F"/>
    <w:rsid w:val="00CA210F"/>
    <w:rsid w:val="00CA2B8D"/>
    <w:rsid w:val="00CC10D3"/>
    <w:rsid w:val="00CC6576"/>
    <w:rsid w:val="00CC7388"/>
    <w:rsid w:val="00CD4343"/>
    <w:rsid w:val="00CD77E5"/>
    <w:rsid w:val="00CF7F46"/>
    <w:rsid w:val="00D0036C"/>
    <w:rsid w:val="00D00D17"/>
    <w:rsid w:val="00D06F76"/>
    <w:rsid w:val="00D43DD9"/>
    <w:rsid w:val="00D45657"/>
    <w:rsid w:val="00D600EB"/>
    <w:rsid w:val="00D62548"/>
    <w:rsid w:val="00D631F5"/>
    <w:rsid w:val="00D654B9"/>
    <w:rsid w:val="00D71644"/>
    <w:rsid w:val="00D76204"/>
    <w:rsid w:val="00D83CDD"/>
    <w:rsid w:val="00D9364E"/>
    <w:rsid w:val="00D96BA2"/>
    <w:rsid w:val="00DA1E3F"/>
    <w:rsid w:val="00DA56E8"/>
    <w:rsid w:val="00DB3717"/>
    <w:rsid w:val="00DC150C"/>
    <w:rsid w:val="00DC7F68"/>
    <w:rsid w:val="00DD4F58"/>
    <w:rsid w:val="00DF25D9"/>
    <w:rsid w:val="00DF4174"/>
    <w:rsid w:val="00DF61CD"/>
    <w:rsid w:val="00E04DCB"/>
    <w:rsid w:val="00E05920"/>
    <w:rsid w:val="00E10DE9"/>
    <w:rsid w:val="00E123BD"/>
    <w:rsid w:val="00E24D6C"/>
    <w:rsid w:val="00E52ED6"/>
    <w:rsid w:val="00E54BE8"/>
    <w:rsid w:val="00E75C4F"/>
    <w:rsid w:val="00EA6BE6"/>
    <w:rsid w:val="00EC021A"/>
    <w:rsid w:val="00EE48C5"/>
    <w:rsid w:val="00EF4FCB"/>
    <w:rsid w:val="00EF7016"/>
    <w:rsid w:val="00F029B3"/>
    <w:rsid w:val="00F05099"/>
    <w:rsid w:val="00F16051"/>
    <w:rsid w:val="00F33020"/>
    <w:rsid w:val="00F5321A"/>
    <w:rsid w:val="00F653F1"/>
    <w:rsid w:val="00F70420"/>
    <w:rsid w:val="00F72900"/>
    <w:rsid w:val="00F73085"/>
    <w:rsid w:val="00F82611"/>
    <w:rsid w:val="00FA1A0C"/>
    <w:rsid w:val="00FB5D12"/>
    <w:rsid w:val="00FC1459"/>
    <w:rsid w:val="00FC45A7"/>
    <w:rsid w:val="00FC6CE8"/>
    <w:rsid w:val="00FC6F40"/>
    <w:rsid w:val="00FD0742"/>
    <w:rsid w:val="00FD2BB6"/>
    <w:rsid w:val="00FD2BD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ymathshub.org.uk" TargetMode="External"/><Relationship Id="rId3" Type="http://schemas.openxmlformats.org/officeDocument/2006/relationships/settings" Target="settings.xml"/><Relationship Id="rId7" Type="http://schemas.openxmlformats.org/officeDocument/2006/relationships/hyperlink" Target="https://www.ncetm.org.uk/maths-hubs-projects/secondary-teaching-for-mastery-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ymathshub.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James Marshall</cp:lastModifiedBy>
  <cp:revision>2</cp:revision>
  <cp:lastPrinted>2006-10-20T09:58:00Z</cp:lastPrinted>
  <dcterms:created xsi:type="dcterms:W3CDTF">2022-04-28T07:54:00Z</dcterms:created>
  <dcterms:modified xsi:type="dcterms:W3CDTF">2022-04-28T07:54:00Z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